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81F" w:rsidRPr="00564FAE" w:rsidRDefault="00D840E8">
      <w:pPr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>День 3</w:t>
      </w:r>
    </w:p>
    <w:p w:rsidR="00D840E8" w:rsidRPr="00564FAE" w:rsidRDefault="00D840E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64FAE">
        <w:rPr>
          <w:rFonts w:ascii="Times New Roman" w:hAnsi="Times New Roman" w:cs="Times New Roman"/>
          <w:b/>
          <w:color w:val="000000"/>
          <w:sz w:val="32"/>
          <w:szCs w:val="32"/>
        </w:rPr>
        <w:t>Инструменты для выполнения миссии: дары и таланты</w:t>
      </w:r>
    </w:p>
    <w:p w:rsidR="00D840E8" w:rsidRPr="00564FAE" w:rsidRDefault="00D840E8" w:rsidP="00564FAE">
      <w:pPr>
        <w:spacing w:after="0"/>
        <w:rPr>
          <w:rFonts w:ascii="Times New Roman" w:hAnsi="Times New Roman" w:cs="Times New Roman"/>
          <w:b/>
          <w:color w:val="000000"/>
        </w:rPr>
      </w:pPr>
      <w:r w:rsidRPr="00564FAE">
        <w:rPr>
          <w:rFonts w:ascii="Times New Roman" w:hAnsi="Times New Roman" w:cs="Times New Roman"/>
          <w:b/>
          <w:color w:val="000000"/>
        </w:rPr>
        <w:t xml:space="preserve">Пол </w:t>
      </w:r>
      <w:proofErr w:type="spellStart"/>
      <w:r w:rsidRPr="00564FAE">
        <w:rPr>
          <w:rFonts w:ascii="Times New Roman" w:hAnsi="Times New Roman" w:cs="Times New Roman"/>
          <w:b/>
          <w:color w:val="000000"/>
        </w:rPr>
        <w:t>Сампа</w:t>
      </w:r>
      <w:proofErr w:type="spellEnd"/>
      <w:r w:rsidRPr="00564FAE">
        <w:rPr>
          <w:rFonts w:ascii="Times New Roman" w:hAnsi="Times New Roman" w:cs="Times New Roman"/>
          <w:b/>
          <w:color w:val="000000"/>
        </w:rPr>
        <w:t xml:space="preserve"> </w:t>
      </w:r>
    </w:p>
    <w:p w:rsidR="00D840E8" w:rsidRDefault="00D840E8" w:rsidP="00564FAE">
      <w:pPr>
        <w:spacing w:after="0"/>
        <w:rPr>
          <w:rFonts w:ascii="Times New Roman" w:hAnsi="Times New Roman" w:cs="Times New Roman"/>
          <w:b/>
          <w:color w:val="000000"/>
        </w:rPr>
      </w:pPr>
      <w:r w:rsidRPr="00564FAE">
        <w:rPr>
          <w:rFonts w:ascii="Times New Roman" w:hAnsi="Times New Roman" w:cs="Times New Roman"/>
          <w:b/>
          <w:color w:val="000000"/>
        </w:rPr>
        <w:t xml:space="preserve">Директор Отдела Управления Ресурсами Западной и Центральной Африки, Абиджан, </w:t>
      </w:r>
      <w:proofErr w:type="spellStart"/>
      <w:r w:rsidR="00512E4C" w:rsidRPr="00564FAE">
        <w:rPr>
          <w:rFonts w:ascii="Times New Roman" w:hAnsi="Times New Roman" w:cs="Times New Roman"/>
          <w:b/>
          <w:color w:val="000000"/>
        </w:rPr>
        <w:t>Айвори</w:t>
      </w:r>
      <w:proofErr w:type="spellEnd"/>
      <w:r w:rsidR="00512E4C" w:rsidRPr="00564FA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12E4C" w:rsidRPr="00564FAE">
        <w:rPr>
          <w:rFonts w:ascii="Times New Roman" w:hAnsi="Times New Roman" w:cs="Times New Roman"/>
          <w:b/>
          <w:color w:val="000000"/>
        </w:rPr>
        <w:t>Коаст</w:t>
      </w:r>
      <w:proofErr w:type="spellEnd"/>
    </w:p>
    <w:p w:rsidR="00564FAE" w:rsidRPr="00564FAE" w:rsidRDefault="00564FAE" w:rsidP="00564FA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512E4C" w:rsidRPr="00564FAE" w:rsidRDefault="00512E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Прежде чем серьезно приступить к выполнению миссии, записанной в </w:t>
      </w:r>
      <w:r w:rsidR="00FC7DE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еликом поручении в </w:t>
      </w:r>
      <w:r w:rsidR="00FC7D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вангелии от Матфея 28:19, 20, для нас крайне важно оценить и использовать соответствующие инструменты, которые способствуют успеху на миссионерском поприще. Библия определяет эти инструменты миссии как духовные дары и таланты. Поэтому, не случайно</w:t>
      </w:r>
      <w:r w:rsidR="00896214" w:rsidRPr="00564F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Христос наставлял Своих учеников ждать, пока они не получат силу от Святого Духа.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64F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4FA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64FAE">
        <w:rPr>
          <w:rFonts w:ascii="Times New Roman" w:eastAsia="Times New Roman" w:hAnsi="Times New Roman" w:cs="Times New Roman"/>
          <w:bCs/>
          <w:sz w:val="24"/>
          <w:szCs w:val="24"/>
        </w:rPr>
        <w:t>вы примете силу, когда сойдет на вас Дух Святой; и будете Мне свидетелями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(Деяния 1:8). Это духовное посвящение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дар Божий всем ученикам. Он</w:t>
      </w:r>
      <w:r w:rsidR="00896214" w:rsidRPr="00564FAE">
        <w:rPr>
          <w:rFonts w:ascii="Times New Roman" w:hAnsi="Times New Roman" w:cs="Times New Roman"/>
          <w:color w:val="000000"/>
          <w:sz w:val="24"/>
          <w:szCs w:val="24"/>
        </w:rPr>
        <w:t>о является главным и необходимым условием для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распространения Евангелия со времен апостолов до наших дней, то есть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в Иерусалиме, и по всей Иудее, и Самарии, и до краев земли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(Деян</w:t>
      </w:r>
      <w:r w:rsidR="00AB296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1:8).</w:t>
      </w:r>
    </w:p>
    <w:p w:rsidR="00896214" w:rsidRPr="00564FAE" w:rsidRDefault="006172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>Духовные дары и таланты не действуют изолированно; они всегда дополняют друг друга в эффективном служении. Поэтому, каждый последователь Христа нуждается как в талантах, так и в духовных дарах, чтобы быть полностью подготовленным к служению.</w:t>
      </w:r>
    </w:p>
    <w:p w:rsidR="00617236" w:rsidRPr="005E2EEE" w:rsidRDefault="006172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EEE">
        <w:rPr>
          <w:rFonts w:ascii="Times New Roman" w:hAnsi="Times New Roman" w:cs="Times New Roman"/>
          <w:b/>
          <w:color w:val="000000"/>
          <w:sz w:val="24"/>
          <w:szCs w:val="24"/>
        </w:rPr>
        <w:t>Таланты и духовные дары</w:t>
      </w:r>
    </w:p>
    <w:p w:rsidR="00617236" w:rsidRPr="00564FAE" w:rsidRDefault="006172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>Таланты и духовные дары имеют сходство, но различаются по своей природе. Талант является результатом сочетания генетики и профессиональной подготовки, его можно развить и направить либо на профессию, либо на хобби. Каждый человек, независимо от того, христианин он или нет, может обладать талантом от рождения и использовать его в духовных или недуховных целях. Однако этого нельзя сказать о духовных дарах.</w:t>
      </w:r>
    </w:p>
    <w:p w:rsidR="00825AB7" w:rsidRPr="00564FAE" w:rsidRDefault="00825AB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Иисус рассказал о талантах и их 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>увеличении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в притче, которой Он поделился со Своими учениками: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Ибо</w:t>
      </w:r>
      <w:r w:rsidR="00C83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поступит</w:t>
      </w:r>
      <w:r w:rsidRPr="00564FA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564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человек, который, отправляясь в чужую страну, призвал рабов своих и поручил им имение свое: </w:t>
      </w:r>
      <w:bookmarkStart w:id="0" w:name="25-15"/>
      <w:bookmarkEnd w:id="0"/>
      <w:r w:rsidRPr="00564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одному дал он пять талантов, другому два, иному один, каждому по его силе; и тотчас</w:t>
      </w:r>
      <w:r w:rsidR="00512DAC" w:rsidRPr="00564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отправился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C7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(Матфея 25:14, 15).</w:t>
      </w:r>
    </w:p>
    <w:p w:rsidR="00825AB7" w:rsidRPr="00564FAE" w:rsidRDefault="00512D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В этой притче Иисус показывает, что таланты представляют собой то, что дал нам Бог: наши 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>приобретенные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или врожденные способности, которые должны использоваться таким образом, чтобы прославлять Его и привлекать к Нему других. Утверждение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каждый в меру своих способностей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означает, что эти таланты должны использоваться как инструменты для служения другим, а не в эгоистических целях. Христос подтвердил это, спросив: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Кто же тот верный и мудрый управитель, которого господин его поставит над своими домочадцами, чтобы он давал им пищу в с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>вое время?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(Луки 12:42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). Другими словами, талант должен быть развит и использован для служения детям Божьим. Следовательно, когда Господин вернется, 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>Он спросит за данные таланты и вознаградит</w:t>
      </w:r>
      <w:r w:rsidR="00554995">
        <w:rPr>
          <w:rFonts w:ascii="Times New Roman" w:hAnsi="Times New Roman" w:cs="Times New Roman"/>
          <w:color w:val="000000"/>
          <w:sz w:val="24"/>
          <w:szCs w:val="24"/>
        </w:rPr>
        <w:t xml:space="preserve"> за их верное использование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Христос повторил это объяснение Своим </w:t>
      </w:r>
      <w:r w:rsidR="00B2159C" w:rsidRPr="00564FAE">
        <w:rPr>
          <w:rFonts w:ascii="Times New Roman" w:hAnsi="Times New Roman" w:cs="Times New Roman"/>
          <w:color w:val="000000"/>
          <w:sz w:val="24"/>
          <w:szCs w:val="24"/>
        </w:rPr>
        <w:t>ученикам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Блажен тот слуга, которого господин его, придя, застанет за этим занятием. Истинно говорю вам, что Он поставит его правителем над всем, что у него есть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(Луки 12:43, 44).</w:t>
      </w:r>
    </w:p>
    <w:p w:rsidR="00B2159C" w:rsidRPr="00564FAE" w:rsidRDefault="00933DC1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Духовные дары,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это дары от Бога через Святого Духа, которые дают возможность верующим возвещать Евангелие по всему миру, как указано в Евангелии от Марка 16:15. В отличие от талантов, которые человек развивает и которые могут привести к его 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профессии или хобби, духовные дары даются Святым Духом для созидания церкви Христовой. В Послании к </w:t>
      </w:r>
      <w:proofErr w:type="spellStart"/>
      <w:r w:rsidRPr="00564FAE">
        <w:rPr>
          <w:rFonts w:ascii="Times New Roman" w:hAnsi="Times New Roman" w:cs="Times New Roman"/>
          <w:color w:val="000000"/>
          <w:sz w:val="24"/>
          <w:szCs w:val="24"/>
        </w:rPr>
        <w:t>Ефесянам</w:t>
      </w:r>
      <w:proofErr w:type="spellEnd"/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4:11, 12 написано: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И Он поставил одних Апостолами, других </w:t>
      </w:r>
      <w:r w:rsidR="00C8366B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пророками, иных </w:t>
      </w:r>
      <w:r w:rsidR="00C8366B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Евангелистами, иных </w:t>
      </w:r>
      <w:r w:rsidR="00C8366B">
        <w:rPr>
          <w:rFonts w:ascii="Times New Roman" w:eastAsia="Times New Roman" w:hAnsi="Times New Roman" w:cs="Times New Roman"/>
          <w:color w:val="212529"/>
          <w:sz w:val="24"/>
          <w:szCs w:val="24"/>
        </w:rPr>
        <w:t>–</w:t>
      </w:r>
      <w:r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пастырями и учителями,</w:t>
      </w:r>
      <w:r w:rsidRPr="00933DC1">
        <w:rPr>
          <w:rFonts w:ascii="Times New Roman" w:eastAsia="Times New Roman" w:hAnsi="Times New Roman" w:cs="Times New Roman"/>
          <w:color w:val="212529"/>
          <w:sz w:val="24"/>
          <w:szCs w:val="24"/>
        </w:rPr>
        <w:t> к совершению святых, на дело служен</w:t>
      </w:r>
      <w:r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ия, для созидания Тела Христова». 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По сути, таланты представляют собой то, что Бог дал нам как природные способности, в то время как духовный дар является результатом действия в нас Святого Духа.</w:t>
      </w:r>
    </w:p>
    <w:p w:rsidR="00933DC1" w:rsidRPr="00564FAE" w:rsidRDefault="00F76C99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Апостол Павел подчеркивал необходимость для христиан получить хотя бы один духовный дар Святого Духа, прежде чем приступить к служению. Это величайшая потребность для всех верующих. Он предостерегает верующих от того, чтобы полагаться исключительно на способности или таланты в служении, заявляя в 1-м послании к Коринфянам 12:1-7, что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4995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A3067C" w:rsidRPr="00564F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каждому даётся проявление Духа на пользу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C99" w:rsidRPr="00564FAE" w:rsidRDefault="00F76C99" w:rsidP="00A151B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>Далее Павел объясняет, что не все духовные дары Святого Духа проявляютс</w:t>
      </w:r>
      <w:r w:rsidR="00A151B1" w:rsidRPr="00564FAE">
        <w:rPr>
          <w:rFonts w:ascii="Times New Roman" w:hAnsi="Times New Roman" w:cs="Times New Roman"/>
          <w:color w:val="000000"/>
          <w:sz w:val="24"/>
          <w:szCs w:val="24"/>
        </w:rPr>
        <w:t>я в одном человеке. Но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 люди получают их так, как определяет Святой Дух, как описано в 1-м Послании к Коринфянам 12:8-11:</w:t>
      </w:r>
      <w:r w:rsidR="00DB3153"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151B1"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>Одному даётся Духом слово мудрости, другому слово знания, тем же Духом;</w:t>
      </w:r>
      <w:r w:rsidR="00A151B1" w:rsidRPr="00A151B1">
        <w:rPr>
          <w:rFonts w:ascii="Times New Roman" w:eastAsia="Times New Roman" w:hAnsi="Times New Roman" w:cs="Times New Roman"/>
          <w:color w:val="212529"/>
          <w:sz w:val="24"/>
          <w:szCs w:val="24"/>
        </w:rPr>
        <w:t> иному вера, тем же Духом; иному дары исцелений, тем же Духом;</w:t>
      </w:r>
      <w:r w:rsidR="00A151B1"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151B1" w:rsidRPr="00A151B1">
        <w:rPr>
          <w:rFonts w:ascii="Times New Roman" w:eastAsia="Times New Roman" w:hAnsi="Times New Roman" w:cs="Times New Roman"/>
          <w:color w:val="212529"/>
          <w:sz w:val="24"/>
          <w:szCs w:val="24"/>
        </w:rPr>
        <w:t>иному чудотворения, иному пророчество, иному различение духов, иному разные языки, иному истолкование языков.</w:t>
      </w:r>
      <w:r w:rsidR="00A151B1" w:rsidRPr="00564F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151B1" w:rsidRPr="00A151B1">
        <w:rPr>
          <w:rFonts w:ascii="Times New Roman" w:eastAsia="Times New Roman" w:hAnsi="Times New Roman" w:cs="Times New Roman"/>
          <w:color w:val="212529"/>
          <w:sz w:val="24"/>
          <w:szCs w:val="24"/>
        </w:rPr>
        <w:t>Всё же сие производит один и тот же Дух, разделяя каждому особо, как Ему угодно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C99" w:rsidRPr="00564FAE" w:rsidRDefault="00F76C99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Поэтому Павел призывает к тому, что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B3153" w:rsidRPr="005E2EEE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И как, по данной нам благодати, имеем различные дарования, </w:t>
      </w:r>
      <w:r w:rsidR="00DB3153" w:rsidRPr="005E2EEE">
        <w:rPr>
          <w:rStyle w:val="a4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то, имеешь ли</w:t>
      </w:r>
      <w:r w:rsidR="00DB3153" w:rsidRPr="005E2EEE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 пророчество — </w:t>
      </w:r>
      <w:r w:rsidR="00DB3153" w:rsidRPr="005E2EEE">
        <w:rPr>
          <w:rStyle w:val="a4"/>
          <w:rFonts w:ascii="Times New Roman" w:hAnsi="Times New Roman" w:cs="Times New Roman"/>
          <w:i w:val="0"/>
          <w:color w:val="212529"/>
          <w:sz w:val="24"/>
          <w:szCs w:val="24"/>
          <w:shd w:val="clear" w:color="auto" w:fill="FFFFFF"/>
        </w:rPr>
        <w:t>пророчествуй</w:t>
      </w:r>
      <w:r w:rsidR="00DB3153" w:rsidRPr="005E2EEE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 по мере веры</w:t>
      </w:r>
      <w:r w:rsidR="00C8366B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(Римлянам 12:6).</w:t>
      </w:r>
    </w:p>
    <w:p w:rsidR="00F76C99" w:rsidRPr="00564FAE" w:rsidRDefault="00F76C99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Более того, Петр написал в 1 Послании Петра 4:10: 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B3153" w:rsidRPr="00564FA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Служите друг другу, каждый тем даром, какой получил, как добрые домостроители многоразличной благодати Божией</w:t>
      </w:r>
      <w:r w:rsidR="00C836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. Поскольку все христиане призваны играть активную роль в распространении Евангелия, верите ли вы, что получили какой-либо из этих духовных даров? Если да, то уверены ли вы, что используете их для служения другим и провозглашения Евангелия?</w:t>
      </w:r>
    </w:p>
    <w:p w:rsidR="00F76C99" w:rsidRPr="005E2EEE" w:rsidRDefault="00F76C99" w:rsidP="00933DC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>Награда за использование талантов и духовных дарований для служения другим</w:t>
      </w:r>
    </w:p>
    <w:p w:rsidR="00F76C99" w:rsidRPr="00564FAE" w:rsidRDefault="00F76C99" w:rsidP="00933DC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sz w:val="24"/>
          <w:szCs w:val="24"/>
        </w:rPr>
        <w:t>Тщательное размышление о талантах и духовных дарах позволяет глубже проникнуть в суть книг</w:t>
      </w:r>
      <w:r w:rsidR="002E6D85" w:rsidRPr="00564FAE">
        <w:rPr>
          <w:rFonts w:ascii="Times New Roman" w:hAnsi="Times New Roman" w:cs="Times New Roman"/>
          <w:sz w:val="24"/>
          <w:szCs w:val="24"/>
        </w:rPr>
        <w:t xml:space="preserve"> </w:t>
      </w:r>
      <w:r w:rsidRPr="00564FAE">
        <w:rPr>
          <w:rFonts w:ascii="Times New Roman" w:hAnsi="Times New Roman" w:cs="Times New Roman"/>
          <w:sz w:val="24"/>
          <w:szCs w:val="24"/>
        </w:rPr>
        <w:t>Дух</w:t>
      </w:r>
      <w:r w:rsidR="002E6D85" w:rsidRPr="00564FAE">
        <w:rPr>
          <w:rFonts w:ascii="Times New Roman" w:hAnsi="Times New Roman" w:cs="Times New Roman"/>
          <w:sz w:val="24"/>
          <w:szCs w:val="24"/>
        </w:rPr>
        <w:t>а</w:t>
      </w:r>
      <w:r w:rsidRPr="00564FAE">
        <w:rPr>
          <w:rFonts w:ascii="Times New Roman" w:hAnsi="Times New Roman" w:cs="Times New Roman"/>
          <w:sz w:val="24"/>
          <w:szCs w:val="24"/>
        </w:rPr>
        <w:t xml:space="preserve"> </w:t>
      </w:r>
      <w:r w:rsidR="002E6D85" w:rsidRPr="00564FAE">
        <w:rPr>
          <w:rFonts w:ascii="Times New Roman" w:hAnsi="Times New Roman" w:cs="Times New Roman"/>
          <w:sz w:val="24"/>
          <w:szCs w:val="24"/>
        </w:rPr>
        <w:t>П</w:t>
      </w:r>
      <w:r w:rsidRPr="00564FAE">
        <w:rPr>
          <w:rFonts w:ascii="Times New Roman" w:hAnsi="Times New Roman" w:cs="Times New Roman"/>
          <w:sz w:val="24"/>
          <w:szCs w:val="24"/>
        </w:rPr>
        <w:t>ророчества</w:t>
      </w:r>
      <w:r w:rsidR="002E6D85" w:rsidRPr="00564FAE">
        <w:rPr>
          <w:rFonts w:ascii="Times New Roman" w:hAnsi="Times New Roman" w:cs="Times New Roman"/>
          <w:sz w:val="24"/>
          <w:szCs w:val="24"/>
        </w:rPr>
        <w:t>. Эллен</w:t>
      </w:r>
      <w:r w:rsidRPr="00564FAE">
        <w:rPr>
          <w:rFonts w:ascii="Times New Roman" w:hAnsi="Times New Roman" w:cs="Times New Roman"/>
          <w:sz w:val="24"/>
          <w:szCs w:val="24"/>
        </w:rPr>
        <w:t xml:space="preserve"> Уайт писала: </w:t>
      </w:r>
      <w:r w:rsidR="009658B6">
        <w:rPr>
          <w:rFonts w:ascii="Times New Roman" w:hAnsi="Times New Roman" w:cs="Times New Roman"/>
          <w:sz w:val="24"/>
          <w:szCs w:val="24"/>
        </w:rPr>
        <w:t>«</w:t>
      </w:r>
      <w:r w:rsidR="002E6D85" w:rsidRPr="00564FAE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скромный талант или служение могут быть принесены Иисусу как посвященный дар, и Он представит их Своему Отцу, соединив с благоуханием Своих заслуг. Если мы с чистым сердцем представим перед Богом все лучшее, что имеем, движимые любовью к Богу и искренним желанием служить Христу, наш дар будет милостиво принят. Каждый может собрать себе сокровища на небесах. Все могут быть богатыми добрыми делами, щедрыми и благожелательными, собирая себе сокровище, доброе основание для будущего, чтобы достигнуть вечной жизни</w:t>
      </w:r>
      <w:r w:rsidR="009658B6">
        <w:rPr>
          <w:rFonts w:ascii="Times New Roman" w:hAnsi="Times New Roman" w:cs="Times New Roman"/>
          <w:sz w:val="24"/>
          <w:szCs w:val="24"/>
        </w:rPr>
        <w:t>»</w:t>
      </w:r>
      <w:r w:rsidRPr="00564FAE">
        <w:rPr>
          <w:rFonts w:ascii="Times New Roman" w:hAnsi="Times New Roman" w:cs="Times New Roman"/>
          <w:sz w:val="24"/>
          <w:szCs w:val="24"/>
        </w:rPr>
        <w:t xml:space="preserve"> (Советы по управлению</w:t>
      </w:r>
      <w:r w:rsidR="002E6D85" w:rsidRPr="00564FAE">
        <w:rPr>
          <w:rFonts w:ascii="Times New Roman" w:hAnsi="Times New Roman" w:cs="Times New Roman"/>
          <w:sz w:val="24"/>
          <w:szCs w:val="24"/>
        </w:rPr>
        <w:t xml:space="preserve"> ресурсами</w:t>
      </w:r>
      <w:r w:rsidRPr="00564FAE">
        <w:rPr>
          <w:rFonts w:ascii="Times New Roman" w:hAnsi="Times New Roman" w:cs="Times New Roman"/>
          <w:sz w:val="24"/>
          <w:szCs w:val="24"/>
        </w:rPr>
        <w:t>, стр. 161).</w:t>
      </w:r>
    </w:p>
    <w:p w:rsidR="00F76C99" w:rsidRPr="005E2EEE" w:rsidRDefault="00F76C99" w:rsidP="00933DC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EEE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</w:p>
    <w:p w:rsidR="00F76C99" w:rsidRPr="00564FAE" w:rsidRDefault="00F76C99" w:rsidP="0021026D">
      <w:pPr>
        <w:pStyle w:val="a6"/>
        <w:shd w:val="clear" w:color="auto" w:fill="FFFFFF"/>
        <w:spacing w:before="0" w:beforeAutospacing="0" w:after="0" w:afterAutospacing="0"/>
        <w:ind w:firstLine="525"/>
        <w:rPr>
          <w:color w:val="000000"/>
        </w:rPr>
      </w:pPr>
      <w:r w:rsidRPr="00564FAE">
        <w:t>Дух Пророчества отмечает</w:t>
      </w:r>
      <w:r w:rsidR="00554995">
        <w:t>, что</w:t>
      </w:r>
      <w:r w:rsidRPr="00564FAE">
        <w:t xml:space="preserve"> </w:t>
      </w:r>
      <w:r w:rsidR="00554995">
        <w:t>к</w:t>
      </w:r>
      <w:r w:rsidR="002E6D85" w:rsidRPr="00564FAE">
        <w:t xml:space="preserve">акими бы большими или малыми ни были ваши способности, помните, что все, чем вы обладаете, доверено вам Богом. Он испытывает вас этим, представляя вам возможность </w:t>
      </w:r>
      <w:r w:rsidR="009658B6">
        <w:t xml:space="preserve">выразить </w:t>
      </w:r>
      <w:r w:rsidR="002E6D85" w:rsidRPr="00564FAE">
        <w:t>свою верность</w:t>
      </w:r>
      <w:r w:rsidR="009658B6">
        <w:t xml:space="preserve"> Ему</w:t>
      </w:r>
      <w:r w:rsidR="002E6D85" w:rsidRPr="00564FAE">
        <w:t>. Ведь Ему вы обязаны своими способностями. Ему принадлежат ваши телесные, умственные и душевные силы, и их необходимо использовать на служение Ему. За ваше время, влияние, способности и за ваше умение</w:t>
      </w:r>
      <w:r w:rsidR="00554995">
        <w:t>,</w:t>
      </w:r>
      <w:r w:rsidR="002E6D85" w:rsidRPr="00564FAE">
        <w:t xml:space="preserve"> за все вы ответите перед Тем,</w:t>
      </w:r>
      <w:r w:rsidR="0021026D" w:rsidRPr="00564FAE">
        <w:t xml:space="preserve"> </w:t>
      </w:r>
      <w:r w:rsidR="0021026D" w:rsidRPr="00564FAE">
        <w:rPr>
          <w:shd w:val="clear" w:color="auto" w:fill="FFFFFF"/>
        </w:rPr>
        <w:t>Который знает все. Тот наилучшим образом использует свои дары, кто искренно и усердно старается выполнить великий план Господа в деле восстановления человечества, всегда помня, что он должен быть одновременно и</w:t>
      </w:r>
      <w:r w:rsidR="005E2EEE">
        <w:rPr>
          <w:shd w:val="clear" w:color="auto" w:fill="FFFFFF"/>
        </w:rPr>
        <w:t xml:space="preserve"> </w:t>
      </w:r>
      <w:r w:rsidR="00554995" w:rsidRPr="00564FAE">
        <w:rPr>
          <w:shd w:val="clear" w:color="auto" w:fill="FFFFFF"/>
        </w:rPr>
        <w:t>учителем,</w:t>
      </w:r>
      <w:r w:rsidR="00AB296C">
        <w:rPr>
          <w:shd w:val="clear" w:color="auto" w:fill="FFFFFF"/>
        </w:rPr>
        <w:t xml:space="preserve"> </w:t>
      </w:r>
      <w:r w:rsidR="0021026D" w:rsidRPr="00564FAE">
        <w:rPr>
          <w:shd w:val="clear" w:color="auto" w:fill="FFFFFF"/>
        </w:rPr>
        <w:t>и учеником.</w:t>
      </w:r>
      <w:r w:rsidRPr="00564FAE">
        <w:rPr>
          <w:color w:val="000000"/>
        </w:rPr>
        <w:t xml:space="preserve"> (Елена Уайт, Свидетельства для Церкви, том 7, с. 281).</w:t>
      </w:r>
    </w:p>
    <w:p w:rsidR="00F76C99" w:rsidRPr="00564FAE" w:rsidRDefault="00F76C99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Поэтому важно определить свои способности и духовные дары от Святого Духа и начать эффективно использовать их для служения другим.</w:t>
      </w:r>
    </w:p>
    <w:p w:rsidR="00F76C99" w:rsidRPr="00564FAE" w:rsidRDefault="00F76C99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того, что надежда на воскресение святых основана на использовании этих духовных инструментов </w:t>
      </w:r>
      <w:r w:rsidR="009658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талантов и духовных дарований, имеет </w:t>
      </w:r>
      <w:r w:rsidR="005E2EEE">
        <w:rPr>
          <w:rFonts w:ascii="Times New Roman" w:hAnsi="Times New Roman" w:cs="Times New Roman"/>
          <w:color w:val="000000"/>
          <w:sz w:val="24"/>
          <w:szCs w:val="24"/>
        </w:rPr>
        <w:t>важное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значение. Эффективное использование этих инструментов позволит нам оказаться в числе святых, которые воскреснут и встретятся с Иисусом во время Его второго пришествия, чтобы быть взятыми в Царство Небесное, как было обещано. Дух Пророчества утверждает: </w:t>
      </w:r>
      <w:r w:rsidR="009658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Интеллект, рассудок, таланты людей </w:t>
      </w:r>
      <w:r w:rsidR="009658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это дары Божьи, которые должны быть использованы во славу Его, для созидания Его вечного царства. Именно духовный и нравственный характер представляет ценность в глазах Небес, и именно он переживет могилу и прославится бессмертием </w:t>
      </w:r>
      <w:r w:rsidR="00554995">
        <w:rPr>
          <w:rFonts w:ascii="Times New Roman" w:hAnsi="Times New Roman" w:cs="Times New Roman"/>
          <w:color w:val="000000"/>
          <w:sz w:val="24"/>
          <w:szCs w:val="24"/>
        </w:rPr>
        <w:t>во всю вечность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. ...Только те, кто оценил благодать Христа, которая сделала их наследниками Божьими и сонаследниками Иисуса, восстанут из могилы, неся образ своего Иск</w:t>
      </w:r>
      <w:r w:rsidR="0021026D" w:rsidRPr="00564FAE">
        <w:rPr>
          <w:rFonts w:ascii="Times New Roman" w:hAnsi="Times New Roman" w:cs="Times New Roman"/>
          <w:color w:val="000000"/>
          <w:sz w:val="24"/>
          <w:szCs w:val="24"/>
        </w:rPr>
        <w:t>упителя</w:t>
      </w:r>
      <w:r w:rsidR="009658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1026D"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(Эллен Уайт, Избранные вести, том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1, стр. 258).</w:t>
      </w:r>
    </w:p>
    <w:p w:rsidR="00F76C99" w:rsidRPr="00564FAE" w:rsidRDefault="00F76C99" w:rsidP="00933D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E0A58">
        <w:rPr>
          <w:rFonts w:ascii="Times New Roman" w:hAnsi="Times New Roman" w:cs="Times New Roman"/>
          <w:b/>
          <w:color w:val="000000"/>
          <w:sz w:val="24"/>
          <w:szCs w:val="24"/>
        </w:rPr>
        <w:t>Цитата: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8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Ему принадлежат ваши силы тела, разума и души, и для Него эти силы должны быть использованы</w:t>
      </w:r>
      <w:r w:rsidR="009658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99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Елена Уайт, Свидетельства для Церкви, том 7, стр. 281</w:t>
      </w:r>
      <w:r w:rsidR="0055499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76C99" w:rsidRPr="00654FAA" w:rsidRDefault="00F76C99" w:rsidP="00933DC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FAA">
        <w:rPr>
          <w:rFonts w:ascii="Times New Roman" w:hAnsi="Times New Roman" w:cs="Times New Roman"/>
          <w:b/>
          <w:color w:val="000000"/>
          <w:sz w:val="24"/>
          <w:szCs w:val="24"/>
        </w:rPr>
        <w:t>Вопросы для размышления</w:t>
      </w:r>
    </w:p>
    <w:p w:rsidR="00F76C99" w:rsidRPr="00564FAE" w:rsidRDefault="00F76C99" w:rsidP="00F76C9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>Уверены ли вы, что правильно используете эти инструменты (таланты и духовные дары), которыми наделены все верующие, включая вас?</w:t>
      </w:r>
    </w:p>
    <w:p w:rsidR="00F76C99" w:rsidRPr="00564FAE" w:rsidRDefault="00F76C99" w:rsidP="00F76C9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Уверены ли вы, что, используя свои таланты и духовные дары, вы собираете сокровище на небесах, которое позволит вам быть в числе святых, которые воскреснут и войдут с Иисусом в Царство? </w:t>
      </w:r>
    </w:p>
    <w:p w:rsidR="00F76C99" w:rsidRPr="009E0A58" w:rsidRDefault="0021026D" w:rsidP="00F76C9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64FAE">
        <w:rPr>
          <w:rFonts w:ascii="Times New Roman" w:hAnsi="Times New Roman" w:cs="Times New Roman"/>
          <w:color w:val="000000"/>
          <w:sz w:val="24"/>
          <w:szCs w:val="24"/>
        </w:rPr>
        <w:t>Ощущаете</w:t>
      </w:r>
      <w:r w:rsidR="00F76C99"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ли вы трудности, </w:t>
      </w:r>
      <w:r w:rsidRPr="00564FAE">
        <w:rPr>
          <w:rFonts w:ascii="Times New Roman" w:hAnsi="Times New Roman" w:cs="Times New Roman"/>
          <w:color w:val="000000"/>
          <w:sz w:val="24"/>
          <w:szCs w:val="24"/>
        </w:rPr>
        <w:t>используя</w:t>
      </w:r>
      <w:r w:rsidR="00F76C99" w:rsidRPr="00564FAE">
        <w:rPr>
          <w:rFonts w:ascii="Times New Roman" w:hAnsi="Times New Roman" w:cs="Times New Roman"/>
          <w:color w:val="000000"/>
          <w:sz w:val="24"/>
          <w:szCs w:val="24"/>
        </w:rPr>
        <w:t xml:space="preserve"> свои таланты и духовные дары в винограднике Господнем? Если вы ответите утвердительно, то что вы собираетесь </w:t>
      </w:r>
      <w:r w:rsidR="00F76C99" w:rsidRPr="009E0A58">
        <w:rPr>
          <w:rFonts w:ascii="Times New Roman" w:hAnsi="Times New Roman" w:cs="Times New Roman"/>
          <w:sz w:val="24"/>
          <w:szCs w:val="24"/>
        </w:rPr>
        <w:t>делать по-другому после сегодняшнего дня?</w:t>
      </w:r>
    </w:p>
    <w:p w:rsidR="00F76C99" w:rsidRPr="009E0A58" w:rsidRDefault="0021026D" w:rsidP="000F7B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E0A58">
        <w:rPr>
          <w:rFonts w:ascii="Times New Roman" w:hAnsi="Times New Roman" w:cs="Times New Roman"/>
          <w:sz w:val="24"/>
          <w:szCs w:val="24"/>
          <w:shd w:val="clear" w:color="auto" w:fill="FFFFFF"/>
        </w:rPr>
        <w:t>«Как прекрасны на горах ноги благовестника, возвещающего мир, благовествующего радость, проповедующего спасение, говорящего Сиону: „воцарился Бог твой!“»</w:t>
      </w:r>
      <w:r w:rsidRPr="009E0A58">
        <w:rPr>
          <w:rFonts w:ascii="Times New Roman" w:hAnsi="Times New Roman" w:cs="Times New Roman"/>
          <w:sz w:val="24"/>
          <w:szCs w:val="24"/>
        </w:rPr>
        <w:t xml:space="preserve"> </w:t>
      </w:r>
      <w:r w:rsidR="00554995">
        <w:rPr>
          <w:rFonts w:ascii="Times New Roman" w:hAnsi="Times New Roman" w:cs="Times New Roman"/>
          <w:sz w:val="24"/>
          <w:szCs w:val="24"/>
        </w:rPr>
        <w:t>(</w:t>
      </w:r>
      <w:r w:rsidRPr="009E0A58">
        <w:rPr>
          <w:rFonts w:ascii="Times New Roman" w:hAnsi="Times New Roman" w:cs="Times New Roman"/>
          <w:sz w:val="24"/>
          <w:szCs w:val="24"/>
        </w:rPr>
        <w:t>Исаия 52:7</w:t>
      </w:r>
      <w:r w:rsidR="00554995">
        <w:rPr>
          <w:rFonts w:ascii="Times New Roman" w:hAnsi="Times New Roman" w:cs="Times New Roman"/>
          <w:sz w:val="24"/>
          <w:szCs w:val="24"/>
        </w:rPr>
        <w:t>).</w:t>
      </w:r>
    </w:p>
    <w:p w:rsidR="00554995" w:rsidRDefault="00F76C99" w:rsidP="000F7B7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21026D" w:rsidRPr="009E0A58">
        <w:rPr>
          <w:rFonts w:ascii="Times New Roman" w:hAnsi="Times New Roman" w:cs="Times New Roman"/>
          <w:b/>
          <w:color w:val="000000"/>
          <w:sz w:val="24"/>
          <w:szCs w:val="24"/>
        </w:rPr>
        <w:t>принял решение, что</w:t>
      </w:r>
      <w:r w:rsidR="0055499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76C99" w:rsidRPr="009E0A58" w:rsidRDefault="00F76C99" w:rsidP="000F7B7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Божьей помощью, каждую неделю </w:t>
      </w:r>
      <w:r w:rsidR="000E1DBA" w:rsidRPr="009E0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буду </w:t>
      </w:r>
      <w:r w:rsidRPr="009E0A58">
        <w:rPr>
          <w:rFonts w:ascii="Times New Roman" w:hAnsi="Times New Roman" w:cs="Times New Roman"/>
          <w:b/>
          <w:color w:val="000000"/>
          <w:sz w:val="24"/>
          <w:szCs w:val="24"/>
        </w:rPr>
        <w:t>посвящать определенное время РАБОТЕ для Бога, распространяя БЛАГУЮ ВЕСТЬ среди других</w:t>
      </w:r>
      <w:r w:rsidR="000E1DBA" w:rsidRPr="009E0A5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E0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через изучение Библии, </w:t>
      </w:r>
      <w:r w:rsidR="009658B6">
        <w:rPr>
          <w:rFonts w:ascii="Times New Roman" w:hAnsi="Times New Roman" w:cs="Times New Roman"/>
          <w:b/>
          <w:color w:val="000000"/>
          <w:sz w:val="24"/>
          <w:szCs w:val="24"/>
        </w:rPr>
        <w:t>личное свидетельство</w:t>
      </w:r>
      <w:r w:rsidRPr="009E0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т.д.</w:t>
      </w:r>
    </w:p>
    <w:p w:rsidR="00F76C99" w:rsidRPr="009E0A58" w:rsidRDefault="00F76C99" w:rsidP="00F76C99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6C99" w:rsidRPr="00564FAE" w:rsidRDefault="00F76C99" w:rsidP="00F76C9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17236" w:rsidRPr="00564FAE" w:rsidRDefault="00617236">
      <w:pPr>
        <w:rPr>
          <w:rFonts w:ascii="Times New Roman" w:hAnsi="Times New Roman" w:cs="Times New Roman"/>
          <w:sz w:val="24"/>
          <w:szCs w:val="24"/>
        </w:rPr>
      </w:pPr>
    </w:p>
    <w:sectPr w:rsidR="00617236" w:rsidRPr="0056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246D4"/>
    <w:multiLevelType w:val="hybridMultilevel"/>
    <w:tmpl w:val="6A6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9A"/>
    <w:rsid w:val="000E1DBA"/>
    <w:rsid w:val="000F7B77"/>
    <w:rsid w:val="0021026D"/>
    <w:rsid w:val="002E6D85"/>
    <w:rsid w:val="00512DAC"/>
    <w:rsid w:val="00512E4C"/>
    <w:rsid w:val="00554995"/>
    <w:rsid w:val="00564FAE"/>
    <w:rsid w:val="005E2EEE"/>
    <w:rsid w:val="00617236"/>
    <w:rsid w:val="00654FAA"/>
    <w:rsid w:val="00825AB7"/>
    <w:rsid w:val="00896214"/>
    <w:rsid w:val="00933DC1"/>
    <w:rsid w:val="009658B6"/>
    <w:rsid w:val="009E0A58"/>
    <w:rsid w:val="00A151B1"/>
    <w:rsid w:val="00A3067C"/>
    <w:rsid w:val="00AA181F"/>
    <w:rsid w:val="00AB296C"/>
    <w:rsid w:val="00B2159C"/>
    <w:rsid w:val="00C8366B"/>
    <w:rsid w:val="00D840E8"/>
    <w:rsid w:val="00DB3153"/>
    <w:rsid w:val="00F76C99"/>
    <w:rsid w:val="00FC7DE0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C968"/>
  <w15:chartTrackingRefBased/>
  <w15:docId w15:val="{2B36B3A8-A52E-4F0D-BAF1-DA47077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99"/>
    <w:pPr>
      <w:ind w:left="720"/>
      <w:contextualSpacing/>
    </w:pPr>
  </w:style>
  <w:style w:type="character" w:styleId="a4">
    <w:name w:val="Emphasis"/>
    <w:basedOn w:val="a0"/>
    <w:uiPriority w:val="20"/>
    <w:qFormat/>
    <w:rsid w:val="00A3067C"/>
    <w:rPr>
      <w:i/>
      <w:iCs/>
    </w:rPr>
  </w:style>
  <w:style w:type="character" w:styleId="a5">
    <w:name w:val="Hyperlink"/>
    <w:basedOn w:val="a0"/>
    <w:uiPriority w:val="99"/>
    <w:semiHidden/>
    <w:unhideWhenUsed/>
    <w:rsid w:val="00A3067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E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Sherbakova</dc:creator>
  <cp:keywords/>
  <dc:description/>
  <cp:lastModifiedBy>Vadim Grinenko</cp:lastModifiedBy>
  <cp:revision>21</cp:revision>
  <dcterms:created xsi:type="dcterms:W3CDTF">2024-05-21T08:58:00Z</dcterms:created>
  <dcterms:modified xsi:type="dcterms:W3CDTF">2024-10-21T06:46:00Z</dcterms:modified>
</cp:coreProperties>
</file>